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7E" w:rsidRPr="00DE747E" w:rsidRDefault="00DE747E" w:rsidP="00DE747E">
      <w:pPr>
        <w:pStyle w:val="a3"/>
        <w:ind w:left="0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DE747E">
        <w:rPr>
          <w:b/>
          <w:sz w:val="28"/>
          <w:szCs w:val="28"/>
        </w:rPr>
        <w:t>Информация Министерства энергетики и ЖКХ Самарской области по вопросу переноса сроков проведения капитального ремонта</w:t>
      </w:r>
      <w:r>
        <w:rPr>
          <w:b/>
          <w:sz w:val="28"/>
          <w:szCs w:val="28"/>
        </w:rPr>
        <w:t xml:space="preserve"> общего имущества в многоквартирных домах</w:t>
      </w:r>
    </w:p>
    <w:p w:rsidR="00DE747E" w:rsidRPr="00DE747E" w:rsidRDefault="00DE747E" w:rsidP="00DE747E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DE747E" w:rsidRDefault="00DE747E" w:rsidP="009D038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9D038F" w:rsidRDefault="009D038F" w:rsidP="009D038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переноса срока проведения капитального ремонта общего имущества в многоквартирных домах, а также изменения вида ремонта  рассматриваются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в рамках Порядка установления необходимости (отсутствия необходимости) проведения капитального ремонта общего имущества в многоквартирном доме, утвержденного постановлением Правительства Самарской области от 16.02.2015 № 68. Комиссия принимает решение о признании многоквартирного дома требующим проведения работ  по капитальному ремонту на основании протокола общего собрания собственников помещений в многоквартирном доме, содержащего решение об изменении запланированного региональной программой вида работ, при условии собираемости взносов на капитальный ремонт по данному многоквартирному дому более 80 %, а также при наличии соответствующего заключения Государственной жилищной инспекции Самарской области, заключение Фонда капитального ремонта для финансирования капитального ремонта.</w:t>
      </w:r>
    </w:p>
    <w:p w:rsidR="009D038F" w:rsidRPr="00705A4C" w:rsidRDefault="009D038F" w:rsidP="009D038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Министерства энергетики и ЖКХ Самарской области в связи с необходимостью выполнения требований об обеспечении финансовой устойчивости регионального оператора, установленных пунктом статьи 35 Закона Самарской области, вопрос о возможности переноса плановых сроков проведения работ по капитальному ремонту многоквартирных домов может быть рассмотрен только по итогам формирования краткосрочного плана реализации региональной программы на 2017-2019 годы при наличии финансовой возможности и заключения регионального оператора о достаточности средств фонда капитального ремонта.</w:t>
      </w:r>
    </w:p>
    <w:p w:rsidR="00F902BF" w:rsidRDefault="00DD74DF"/>
    <w:sectPr w:rsidR="00F902BF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8F"/>
    <w:rsid w:val="005A00E3"/>
    <w:rsid w:val="005F5BB3"/>
    <w:rsid w:val="00856FFE"/>
    <w:rsid w:val="009D038F"/>
    <w:rsid w:val="00A04F86"/>
    <w:rsid w:val="00B40B97"/>
    <w:rsid w:val="00C15626"/>
    <w:rsid w:val="00CC3692"/>
    <w:rsid w:val="00DD74DF"/>
    <w:rsid w:val="00DE747E"/>
    <w:rsid w:val="00F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867F6-3FC2-4070-80BB-863354CE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E3"/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styleId="a3">
    <w:name w:val="List Paragraph"/>
    <w:basedOn w:val="a"/>
    <w:uiPriority w:val="34"/>
    <w:qFormat/>
    <w:rsid w:val="009D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Елена</cp:lastModifiedBy>
  <cp:revision>2</cp:revision>
  <dcterms:created xsi:type="dcterms:W3CDTF">2017-04-26T10:49:00Z</dcterms:created>
  <dcterms:modified xsi:type="dcterms:W3CDTF">2017-04-26T10:49:00Z</dcterms:modified>
</cp:coreProperties>
</file>