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81" w:rsidRPr="00D3128C" w:rsidRDefault="004A1581" w:rsidP="004A1581">
      <w:pPr>
        <w:pStyle w:val="ConsPlusNormal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УТВЕРЖДЕН</w:t>
      </w:r>
    </w:p>
    <w:p w:rsidR="004A1581" w:rsidRDefault="004A1581" w:rsidP="004A1581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постановлением </w:t>
      </w:r>
      <w:r w:rsidRPr="00D3128C">
        <w:rPr>
          <w:sz w:val="28"/>
          <w:szCs w:val="28"/>
        </w:rPr>
        <w:t xml:space="preserve">Администрации </w:t>
      </w:r>
    </w:p>
    <w:p w:rsidR="004A1581" w:rsidRPr="00D3128C" w:rsidRDefault="004A1581" w:rsidP="004A1581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D3128C">
        <w:rPr>
          <w:sz w:val="28"/>
          <w:szCs w:val="28"/>
        </w:rPr>
        <w:t xml:space="preserve">городского округа </w:t>
      </w:r>
      <w:proofErr w:type="gramStart"/>
      <w:r w:rsidRPr="00D3128C">
        <w:rPr>
          <w:sz w:val="28"/>
          <w:szCs w:val="28"/>
        </w:rPr>
        <w:t>Отрадный</w:t>
      </w:r>
      <w:proofErr w:type="gramEnd"/>
    </w:p>
    <w:p w:rsidR="004A1581" w:rsidRPr="00D3128C" w:rsidRDefault="004A1581" w:rsidP="004A1581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D3128C">
        <w:rPr>
          <w:sz w:val="28"/>
          <w:szCs w:val="28"/>
        </w:rPr>
        <w:t>Самарской области</w:t>
      </w:r>
    </w:p>
    <w:p w:rsidR="004A1581" w:rsidRPr="00D3128C" w:rsidRDefault="004A1581" w:rsidP="004A1581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 19.05.2017 № 702</w:t>
      </w:r>
    </w:p>
    <w:p w:rsidR="004A1581" w:rsidRPr="00DE6AC0" w:rsidRDefault="004A1581" w:rsidP="004A1581">
      <w:pPr>
        <w:pStyle w:val="ConsPlusNormal"/>
        <w:jc w:val="both"/>
        <w:rPr>
          <w:sz w:val="28"/>
          <w:szCs w:val="28"/>
        </w:rPr>
      </w:pPr>
    </w:p>
    <w:p w:rsidR="004A1581" w:rsidRDefault="004A1581" w:rsidP="004A1581">
      <w:pPr>
        <w:pStyle w:val="ConsPlusNormal"/>
        <w:jc w:val="both"/>
      </w:pPr>
    </w:p>
    <w:p w:rsidR="004A1581" w:rsidRDefault="004A1581" w:rsidP="004A1581">
      <w:pPr>
        <w:pStyle w:val="ConsPlusTitle"/>
        <w:jc w:val="center"/>
        <w:rPr>
          <w:b w:val="0"/>
          <w:sz w:val="28"/>
          <w:szCs w:val="28"/>
        </w:rPr>
      </w:pPr>
      <w:bookmarkStart w:id="0" w:name="P169"/>
      <w:bookmarkEnd w:id="0"/>
      <w:r>
        <w:rPr>
          <w:b w:val="0"/>
          <w:sz w:val="28"/>
          <w:szCs w:val="28"/>
        </w:rPr>
        <w:t>ПОРЯДОК</w:t>
      </w:r>
    </w:p>
    <w:p w:rsidR="004A1581" w:rsidRPr="00202939" w:rsidRDefault="004A1581" w:rsidP="004A1581">
      <w:pPr>
        <w:pStyle w:val="ConsPlusTitle"/>
        <w:jc w:val="center"/>
        <w:rPr>
          <w:b w:val="0"/>
          <w:sz w:val="28"/>
          <w:szCs w:val="28"/>
        </w:rPr>
      </w:pPr>
      <w:r w:rsidRPr="00202939">
        <w:rPr>
          <w:b w:val="0"/>
          <w:sz w:val="28"/>
          <w:szCs w:val="28"/>
        </w:rPr>
        <w:t>и сроки представления</w:t>
      </w:r>
      <w:r>
        <w:rPr>
          <w:b w:val="0"/>
          <w:sz w:val="28"/>
          <w:szCs w:val="28"/>
        </w:rPr>
        <w:t>, р</w:t>
      </w:r>
      <w:r w:rsidRPr="00202939">
        <w:rPr>
          <w:b w:val="0"/>
          <w:sz w:val="28"/>
          <w:szCs w:val="28"/>
        </w:rPr>
        <w:t>ассмотрения и оценки предложений заинтересованных лиц о включении дворовой территории многоквартирного дома в муниципальную программу городского округа Отрадный Самарской области «Комфортная среда» на 2017 год</w:t>
      </w:r>
    </w:p>
    <w:p w:rsidR="004A1581" w:rsidRPr="00202939" w:rsidRDefault="004A1581" w:rsidP="004A1581">
      <w:pPr>
        <w:pStyle w:val="ConsPlusNormal"/>
        <w:jc w:val="both"/>
      </w:pPr>
    </w:p>
    <w:p w:rsidR="004A1581" w:rsidRPr="00202939" w:rsidRDefault="004A1581" w:rsidP="004A1581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  <w:r w:rsidRPr="00202939">
        <w:rPr>
          <w:sz w:val="28"/>
          <w:szCs w:val="28"/>
        </w:rPr>
        <w:t>1. Общие положения</w:t>
      </w:r>
    </w:p>
    <w:p w:rsidR="004A1581" w:rsidRPr="00202939" w:rsidRDefault="004A1581" w:rsidP="004A158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02939">
        <w:rPr>
          <w:sz w:val="28"/>
          <w:szCs w:val="28"/>
        </w:rPr>
        <w:t xml:space="preserve">1.1. Настоящий Порядок </w:t>
      </w:r>
      <w:r>
        <w:rPr>
          <w:sz w:val="28"/>
          <w:szCs w:val="28"/>
        </w:rPr>
        <w:t xml:space="preserve"> (далее - Порядок) </w:t>
      </w:r>
      <w:r w:rsidRPr="00202939">
        <w:rPr>
          <w:sz w:val="28"/>
          <w:szCs w:val="28"/>
        </w:rPr>
        <w:t xml:space="preserve">определяет условия и критерии отбора дворовых территорий многоквартирных домов (далее - отбор дворовых территорий МКД) для включения дворовых территорий муниципального образования городского округа </w:t>
      </w:r>
      <w:r>
        <w:rPr>
          <w:sz w:val="28"/>
          <w:szCs w:val="28"/>
        </w:rPr>
        <w:t xml:space="preserve">Отрадный </w:t>
      </w:r>
      <w:r w:rsidRPr="00202939">
        <w:rPr>
          <w:sz w:val="28"/>
          <w:szCs w:val="28"/>
        </w:rPr>
        <w:t xml:space="preserve">в муниципальную программу городского округа </w:t>
      </w:r>
      <w:r>
        <w:rPr>
          <w:sz w:val="28"/>
          <w:szCs w:val="28"/>
        </w:rPr>
        <w:t>Отрадный Самарской области «Комфортная городская среда»</w:t>
      </w:r>
      <w:r w:rsidRPr="00202939">
        <w:rPr>
          <w:sz w:val="28"/>
          <w:szCs w:val="28"/>
        </w:rPr>
        <w:t xml:space="preserve"> на 2017 год (далее</w:t>
      </w:r>
      <w:r>
        <w:rPr>
          <w:sz w:val="28"/>
          <w:szCs w:val="28"/>
        </w:rPr>
        <w:t xml:space="preserve"> - </w:t>
      </w:r>
      <w:r w:rsidRPr="00202939">
        <w:rPr>
          <w:sz w:val="28"/>
          <w:szCs w:val="28"/>
        </w:rPr>
        <w:t>Программа).</w:t>
      </w:r>
    </w:p>
    <w:p w:rsidR="004A1581" w:rsidRPr="00202939" w:rsidRDefault="004A1581" w:rsidP="004A158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02939">
        <w:rPr>
          <w:sz w:val="28"/>
          <w:szCs w:val="28"/>
        </w:rPr>
        <w:t xml:space="preserve">1.2. </w:t>
      </w:r>
      <w:proofErr w:type="gramStart"/>
      <w:r w:rsidRPr="00202939">
        <w:rPr>
          <w:sz w:val="28"/>
          <w:szCs w:val="28"/>
        </w:rPr>
        <w:t>В настоящем Порядке под дворовыми территориями многоквартирных домов понимается совокупность территорий, прилегающих к многоквартирным домам (далее - МКД), с расположенными на них объектами, предназначенными для обслуживания и эксплуатации таких домов, и элементами благоустройства этих территорий, местами для отдыха жителей, стоянками автотранспортных средств, тротуарами и внутриквартальными проездами, которые прилегают к МКД и объектам их обслуживания и эксплуатации.</w:t>
      </w:r>
      <w:proofErr w:type="gramEnd"/>
    </w:p>
    <w:p w:rsidR="004A1581" w:rsidRPr="00202939" w:rsidRDefault="004A1581" w:rsidP="004A158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02939">
        <w:rPr>
          <w:sz w:val="28"/>
          <w:szCs w:val="28"/>
        </w:rPr>
        <w:t xml:space="preserve">1.3. Уполномоченной организацией по проведению отбора является Администрация городского округа </w:t>
      </w:r>
      <w:r>
        <w:rPr>
          <w:sz w:val="28"/>
          <w:szCs w:val="28"/>
        </w:rPr>
        <w:t xml:space="preserve">Отрадный Самарской области </w:t>
      </w:r>
      <w:r w:rsidRPr="00202939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Управления жилищно-коммунального хозяйства и обслуживания населения городского округа Отрадный</w:t>
      </w:r>
      <w:r w:rsidRPr="00202939">
        <w:rPr>
          <w:sz w:val="28"/>
          <w:szCs w:val="28"/>
        </w:rPr>
        <w:t xml:space="preserve"> (далее - Организатор отбора).</w:t>
      </w:r>
    </w:p>
    <w:p w:rsidR="004A1581" w:rsidRPr="00202939" w:rsidRDefault="004A1581" w:rsidP="004A158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02939">
        <w:rPr>
          <w:sz w:val="28"/>
          <w:szCs w:val="28"/>
        </w:rPr>
        <w:t xml:space="preserve">1.4. Отбор осуществляется общественной комиссией по обсуждению проекта Программы, проведению оценки предложений заинтересованных лиц о включении дворовой территории многоквартирного дома и наиболее </w:t>
      </w:r>
      <w:r w:rsidRPr="00202939">
        <w:rPr>
          <w:sz w:val="28"/>
          <w:szCs w:val="28"/>
        </w:rPr>
        <w:lastRenderedPageBreak/>
        <w:t xml:space="preserve">посещаемой общественной территории в Программу, а также для осуществления </w:t>
      </w:r>
      <w:proofErr w:type="gramStart"/>
      <w:r w:rsidRPr="00202939">
        <w:rPr>
          <w:sz w:val="28"/>
          <w:szCs w:val="28"/>
        </w:rPr>
        <w:t>контроля за</w:t>
      </w:r>
      <w:proofErr w:type="gramEnd"/>
      <w:r w:rsidRPr="00202939">
        <w:rPr>
          <w:sz w:val="28"/>
          <w:szCs w:val="28"/>
        </w:rPr>
        <w:t xml:space="preserve"> реализацией Программы, образуемой при Администрации городского</w:t>
      </w:r>
      <w:r>
        <w:rPr>
          <w:sz w:val="28"/>
          <w:szCs w:val="28"/>
        </w:rPr>
        <w:t xml:space="preserve"> округа Отрадный Самарской области </w:t>
      </w:r>
      <w:r w:rsidRPr="00202939">
        <w:rPr>
          <w:sz w:val="28"/>
          <w:szCs w:val="28"/>
        </w:rPr>
        <w:t xml:space="preserve"> (далее - Комиссия).</w:t>
      </w:r>
    </w:p>
    <w:p w:rsidR="004A1581" w:rsidRPr="00202939" w:rsidRDefault="004A1581" w:rsidP="004A158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02939">
        <w:rPr>
          <w:sz w:val="28"/>
          <w:szCs w:val="28"/>
        </w:rPr>
        <w:t>1.5. Целями отбора являются:</w:t>
      </w:r>
    </w:p>
    <w:p w:rsidR="004A1581" w:rsidRPr="00202939" w:rsidRDefault="004A1581" w:rsidP="004A158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02939">
        <w:rPr>
          <w:sz w:val="28"/>
          <w:szCs w:val="28"/>
        </w:rPr>
        <w:t>- вовлечение населения в процессы местного самоуправления;</w:t>
      </w:r>
    </w:p>
    <w:p w:rsidR="004A1581" w:rsidRPr="00202939" w:rsidRDefault="004A1581" w:rsidP="004A158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02939">
        <w:rPr>
          <w:sz w:val="28"/>
          <w:szCs w:val="28"/>
        </w:rPr>
        <w:t>- повышение качества городской среды;</w:t>
      </w:r>
    </w:p>
    <w:p w:rsidR="004A1581" w:rsidRPr="00202939" w:rsidRDefault="004A1581" w:rsidP="004A158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02939">
        <w:rPr>
          <w:sz w:val="28"/>
          <w:szCs w:val="28"/>
        </w:rPr>
        <w:t xml:space="preserve">- развитие механизмов </w:t>
      </w:r>
      <w:proofErr w:type="gramStart"/>
      <w:r w:rsidRPr="00202939">
        <w:rPr>
          <w:sz w:val="28"/>
          <w:szCs w:val="28"/>
        </w:rPr>
        <w:t>инициативного</w:t>
      </w:r>
      <w:proofErr w:type="gramEnd"/>
      <w:r w:rsidRPr="00202939">
        <w:rPr>
          <w:sz w:val="28"/>
          <w:szCs w:val="28"/>
        </w:rPr>
        <w:t xml:space="preserve"> </w:t>
      </w:r>
      <w:proofErr w:type="spellStart"/>
      <w:r w:rsidRPr="00202939">
        <w:rPr>
          <w:sz w:val="28"/>
          <w:szCs w:val="28"/>
        </w:rPr>
        <w:t>бюджетирования</w:t>
      </w:r>
      <w:proofErr w:type="spellEnd"/>
      <w:r w:rsidRPr="00202939">
        <w:rPr>
          <w:sz w:val="28"/>
          <w:szCs w:val="28"/>
        </w:rPr>
        <w:t>.</w:t>
      </w:r>
    </w:p>
    <w:p w:rsidR="004A1581" w:rsidRPr="00202939" w:rsidRDefault="004A1581" w:rsidP="004A158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1" w:name="P185"/>
      <w:bookmarkEnd w:id="1"/>
      <w:r w:rsidRPr="00202939">
        <w:rPr>
          <w:sz w:val="28"/>
          <w:szCs w:val="28"/>
        </w:rPr>
        <w:t>1.6. Инициаторами предложений являются собственники помещений МКД, управляющие организации, товарищества собственников жилья, жилищные или иные специализированные потребительские кооперативы, индивидуальные предприниматели, обслуживающие многоквартирные дома городского округа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Отрадный</w:t>
      </w:r>
      <w:proofErr w:type="gramEnd"/>
      <w:r>
        <w:rPr>
          <w:sz w:val="28"/>
          <w:szCs w:val="28"/>
        </w:rPr>
        <w:t xml:space="preserve"> Самарской области</w:t>
      </w:r>
      <w:r w:rsidRPr="00202939">
        <w:rPr>
          <w:sz w:val="28"/>
          <w:szCs w:val="28"/>
        </w:rPr>
        <w:t>, которые уполномочены общим собранием собственников помещений МКД на участие в отборе дворовых территорий МКД (далее - заинтересованные лица).</w:t>
      </w:r>
    </w:p>
    <w:p w:rsidR="004A1581" w:rsidRDefault="004A1581" w:rsidP="004A1581">
      <w:pPr>
        <w:pStyle w:val="ConsPlusNormal"/>
        <w:ind w:firstLine="709"/>
        <w:jc w:val="center"/>
        <w:rPr>
          <w:sz w:val="28"/>
          <w:szCs w:val="28"/>
        </w:rPr>
      </w:pPr>
    </w:p>
    <w:p w:rsidR="004A1581" w:rsidRDefault="004A1581" w:rsidP="004A1581">
      <w:pPr>
        <w:pStyle w:val="ConsPlusNormal"/>
        <w:ind w:firstLine="709"/>
        <w:jc w:val="center"/>
        <w:rPr>
          <w:sz w:val="28"/>
          <w:szCs w:val="28"/>
        </w:rPr>
      </w:pPr>
      <w:r w:rsidRPr="00202939">
        <w:rPr>
          <w:sz w:val="28"/>
          <w:szCs w:val="28"/>
        </w:rPr>
        <w:t>2. Формы участия заинтересованных лиц в процессе</w:t>
      </w:r>
      <w:r>
        <w:rPr>
          <w:sz w:val="28"/>
          <w:szCs w:val="28"/>
        </w:rPr>
        <w:t xml:space="preserve"> </w:t>
      </w:r>
      <w:r w:rsidRPr="00202939">
        <w:rPr>
          <w:sz w:val="28"/>
          <w:szCs w:val="28"/>
        </w:rPr>
        <w:t>отбора дворовых территорий для включения в Программу</w:t>
      </w:r>
    </w:p>
    <w:p w:rsidR="004A1581" w:rsidRPr="00202939" w:rsidRDefault="004A1581" w:rsidP="004A1581">
      <w:pPr>
        <w:pStyle w:val="ConsPlusNormal"/>
        <w:ind w:firstLine="709"/>
        <w:jc w:val="center"/>
        <w:rPr>
          <w:sz w:val="28"/>
          <w:szCs w:val="28"/>
        </w:rPr>
      </w:pPr>
    </w:p>
    <w:p w:rsidR="004A1581" w:rsidRPr="00202939" w:rsidRDefault="004A1581" w:rsidP="004A158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02939">
        <w:rPr>
          <w:sz w:val="28"/>
          <w:szCs w:val="28"/>
        </w:rPr>
        <w:t>2.1. Осуществление участия заинтересованных лиц в процессе принятия решений и реализации проектов благоустройства дворовых территорий МКД может осуществляться в следующих форматах:</w:t>
      </w:r>
    </w:p>
    <w:p w:rsidR="004A1581" w:rsidRPr="00202939" w:rsidRDefault="004A1581" w:rsidP="004A158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02939">
        <w:rPr>
          <w:sz w:val="28"/>
          <w:szCs w:val="28"/>
        </w:rPr>
        <w:t>- совместное определение целей и задач по развитию дворовых территорий МКД, инвентаризация, выявление проблем и потенциала развития соответствующей дворовой территории;</w:t>
      </w:r>
    </w:p>
    <w:p w:rsidR="004A1581" w:rsidRPr="00202939" w:rsidRDefault="004A1581" w:rsidP="004A158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02939">
        <w:rPr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территории;</w:t>
      </w:r>
    </w:p>
    <w:p w:rsidR="004A1581" w:rsidRPr="00202939" w:rsidRDefault="004A1581" w:rsidP="004A158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02939">
        <w:rPr>
          <w:sz w:val="28"/>
          <w:szCs w:val="28"/>
        </w:rPr>
        <w:t>- консультации по выбору типов покрытий с учетом функционального зонирования дворовой территории;</w:t>
      </w:r>
    </w:p>
    <w:p w:rsidR="004A1581" w:rsidRPr="00202939" w:rsidRDefault="004A1581" w:rsidP="004A158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02939">
        <w:rPr>
          <w:sz w:val="28"/>
          <w:szCs w:val="28"/>
        </w:rPr>
        <w:t>- консультации по типам озеленения дворовой территории;</w:t>
      </w:r>
    </w:p>
    <w:p w:rsidR="004A1581" w:rsidRPr="00202939" w:rsidRDefault="004A1581" w:rsidP="004A158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02939">
        <w:rPr>
          <w:sz w:val="28"/>
          <w:szCs w:val="28"/>
        </w:rPr>
        <w:lastRenderedPageBreak/>
        <w:t>- консультации по типам освещения и осветительного оборудования дворовой территории;</w:t>
      </w:r>
    </w:p>
    <w:p w:rsidR="004A1581" w:rsidRPr="00202939" w:rsidRDefault="004A1581" w:rsidP="004A158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02939">
        <w:rPr>
          <w:sz w:val="28"/>
          <w:szCs w:val="28"/>
        </w:rPr>
        <w:t>- участие в разработке проекта благоустройства дворовой территории, обсуждение решений с архитекторами, проектировщиками и другими профильными специалистами, с лицами, осуществляющими управление многоквартирными домами;</w:t>
      </w:r>
    </w:p>
    <w:p w:rsidR="004A1581" w:rsidRPr="00202939" w:rsidRDefault="004A1581" w:rsidP="004A158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02939">
        <w:rPr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помещений МКД и других заинтересованных сторон;</w:t>
      </w:r>
    </w:p>
    <w:p w:rsidR="004A1581" w:rsidRPr="00202939" w:rsidRDefault="004A1581" w:rsidP="004A158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02939">
        <w:rPr>
          <w:sz w:val="28"/>
          <w:szCs w:val="28"/>
        </w:rPr>
        <w:t>- осуществление общественного контроля собственников помещений в МКД, включая возможность контроля со стороны любых заинтересованных сторон.</w:t>
      </w:r>
    </w:p>
    <w:p w:rsidR="004A1581" w:rsidRPr="00BD2BE4" w:rsidRDefault="004A1581" w:rsidP="004A1581">
      <w:pPr>
        <w:pStyle w:val="ConsPlusNormal"/>
        <w:ind w:firstLine="709"/>
        <w:jc w:val="center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>3. Условия рассмотрения и оценки предложений</w:t>
      </w:r>
    </w:p>
    <w:p w:rsidR="004A1581" w:rsidRPr="00BD2BE4" w:rsidRDefault="004A1581" w:rsidP="004A1581">
      <w:pPr>
        <w:pStyle w:val="ConsPlusNormal"/>
        <w:ind w:firstLine="709"/>
        <w:jc w:val="center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>заинтересованных лиц о включении в Программу</w:t>
      </w:r>
    </w:p>
    <w:p w:rsidR="004A1581" w:rsidRPr="00BD2BE4" w:rsidRDefault="004A1581" w:rsidP="004A1581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A1581" w:rsidRPr="00BD2BE4" w:rsidRDefault="004A1581" w:rsidP="004A1581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 xml:space="preserve">3.1. Предложения о включении дворовой территории многоквартирного дома в Программу (далее - предложения по благоустройству дворов) подаются заинтересованными лицами, указанными в </w:t>
      </w:r>
      <w:hyperlink w:anchor="P185" w:history="1">
        <w:r w:rsidRPr="00BD2BE4">
          <w:rPr>
            <w:color w:val="000000" w:themeColor="text1"/>
            <w:sz w:val="28"/>
            <w:szCs w:val="28"/>
          </w:rPr>
          <w:t>пункте 1.6</w:t>
        </w:r>
      </w:hyperlink>
      <w:r w:rsidRPr="00BD2BE4">
        <w:rPr>
          <w:color w:val="000000" w:themeColor="text1"/>
          <w:sz w:val="28"/>
          <w:szCs w:val="28"/>
        </w:rPr>
        <w:t xml:space="preserve"> настоящего Порядка.</w:t>
      </w:r>
    </w:p>
    <w:p w:rsidR="004A1581" w:rsidRPr="00BD2BE4" w:rsidRDefault="004A1581" w:rsidP="004A1581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2" w:name="P204"/>
      <w:bookmarkEnd w:id="2"/>
      <w:r w:rsidRPr="00BD2BE4">
        <w:rPr>
          <w:color w:val="000000" w:themeColor="text1"/>
          <w:sz w:val="28"/>
          <w:szCs w:val="28"/>
        </w:rPr>
        <w:t>3.2. Необходимыми условиями для включения в Программу являются:</w:t>
      </w:r>
    </w:p>
    <w:p w:rsidR="004A1581" w:rsidRPr="00BD2BE4" w:rsidRDefault="004A1581" w:rsidP="004A1581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Pr="00BD2BE4">
        <w:rPr>
          <w:color w:val="000000" w:themeColor="text1"/>
          <w:sz w:val="28"/>
          <w:szCs w:val="28"/>
        </w:rPr>
        <w:t xml:space="preserve">) наличие </w:t>
      </w:r>
      <w:hyperlink w:anchor="P354" w:history="1">
        <w:r w:rsidRPr="00BD2BE4">
          <w:rPr>
            <w:color w:val="000000" w:themeColor="text1"/>
            <w:sz w:val="28"/>
            <w:szCs w:val="28"/>
          </w:rPr>
          <w:t>акта</w:t>
        </w:r>
      </w:hyperlink>
      <w:r w:rsidRPr="00BD2BE4">
        <w:rPr>
          <w:color w:val="000000" w:themeColor="text1"/>
          <w:sz w:val="28"/>
          <w:szCs w:val="28"/>
        </w:rPr>
        <w:t xml:space="preserve"> осмотра благоустройства дворовой терр</w:t>
      </w:r>
      <w:r>
        <w:rPr>
          <w:color w:val="000000" w:themeColor="text1"/>
          <w:sz w:val="28"/>
          <w:szCs w:val="28"/>
        </w:rPr>
        <w:t xml:space="preserve">итории МКД по форме приложения </w:t>
      </w:r>
      <w:r w:rsidRPr="00BD2BE4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к настоящему Порядку</w:t>
      </w:r>
      <w:r w:rsidRPr="00BD2BE4">
        <w:rPr>
          <w:color w:val="000000" w:themeColor="text1"/>
          <w:sz w:val="28"/>
          <w:szCs w:val="28"/>
        </w:rPr>
        <w:t>;</w:t>
      </w:r>
    </w:p>
    <w:p w:rsidR="004A1581" w:rsidRPr="00BD2BE4" w:rsidRDefault="004A1581" w:rsidP="004A1581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BD2BE4">
        <w:rPr>
          <w:color w:val="000000" w:themeColor="text1"/>
          <w:sz w:val="28"/>
          <w:szCs w:val="28"/>
        </w:rPr>
        <w:t>) наличие плана благоустройства дворовой территории МКД, содержащего:</w:t>
      </w:r>
    </w:p>
    <w:p w:rsidR="004A1581" w:rsidRPr="00BD2BE4" w:rsidRDefault="004A1581" w:rsidP="004A1581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D2BE4">
        <w:rPr>
          <w:color w:val="000000" w:themeColor="text1"/>
          <w:sz w:val="28"/>
          <w:szCs w:val="28"/>
        </w:rPr>
        <w:t xml:space="preserve">- схему размещения элементов благоустройства (площадки, дорожки, </w:t>
      </w:r>
      <w:proofErr w:type="spellStart"/>
      <w:r w:rsidRPr="00BD2BE4">
        <w:rPr>
          <w:color w:val="000000" w:themeColor="text1"/>
          <w:sz w:val="28"/>
          <w:szCs w:val="28"/>
        </w:rPr>
        <w:t>внутридворовые</w:t>
      </w:r>
      <w:proofErr w:type="spellEnd"/>
      <w:r w:rsidRPr="00BD2BE4">
        <w:rPr>
          <w:color w:val="000000" w:themeColor="text1"/>
          <w:sz w:val="28"/>
          <w:szCs w:val="28"/>
        </w:rPr>
        <w:t xml:space="preserve"> проезды, малые архитектурные формы, элементы озеленения и т.д.) с обозначением элементов благоустройства (площадок, парковочных карманов, малых архитектурных форм и пр.), согласова</w:t>
      </w:r>
      <w:r>
        <w:rPr>
          <w:color w:val="000000" w:themeColor="text1"/>
          <w:sz w:val="28"/>
          <w:szCs w:val="28"/>
        </w:rPr>
        <w:t xml:space="preserve">нную с отделом </w:t>
      </w:r>
      <w:r w:rsidRPr="00BD2BE4">
        <w:rPr>
          <w:color w:val="000000" w:themeColor="text1"/>
          <w:sz w:val="28"/>
          <w:szCs w:val="28"/>
        </w:rPr>
        <w:t>архитектуры</w:t>
      </w:r>
      <w:r>
        <w:rPr>
          <w:color w:val="000000" w:themeColor="text1"/>
          <w:sz w:val="28"/>
          <w:szCs w:val="28"/>
        </w:rPr>
        <w:t xml:space="preserve"> и градостроительства Администрации городского округа</w:t>
      </w:r>
      <w:r w:rsidRPr="00BD2BE4">
        <w:rPr>
          <w:color w:val="000000" w:themeColor="text1"/>
          <w:sz w:val="28"/>
          <w:szCs w:val="28"/>
        </w:rPr>
        <w:t xml:space="preserve">, на которой должны быть отмечены элементы благоустройства, предлагаемые к </w:t>
      </w:r>
      <w:r w:rsidRPr="00BD2BE4">
        <w:rPr>
          <w:color w:val="000000" w:themeColor="text1"/>
          <w:sz w:val="28"/>
          <w:szCs w:val="28"/>
        </w:rPr>
        <w:lastRenderedPageBreak/>
        <w:t>реализации в рамках Программы, или предложения, содержащие перечень видов и объемов работ (фасады и</w:t>
      </w:r>
      <w:proofErr w:type="gramEnd"/>
      <w:r w:rsidRPr="00BD2BE4">
        <w:rPr>
          <w:color w:val="000000" w:themeColor="text1"/>
          <w:sz w:val="28"/>
          <w:szCs w:val="28"/>
        </w:rPr>
        <w:t xml:space="preserve"> входные группы);</w:t>
      </w:r>
    </w:p>
    <w:p w:rsidR="004A1581" w:rsidRPr="00BD2BE4" w:rsidRDefault="004A1581" w:rsidP="004A1581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>- предварительную смету работ, планируемых в 2017 году;</w:t>
      </w:r>
    </w:p>
    <w:p w:rsidR="004A1581" w:rsidRPr="00BD2BE4" w:rsidRDefault="004A1581" w:rsidP="004A1581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BD2BE4">
        <w:rPr>
          <w:color w:val="000000" w:themeColor="text1"/>
          <w:sz w:val="28"/>
          <w:szCs w:val="28"/>
        </w:rPr>
        <w:t>) протокол общего собрания собственников помещений МКД, отражающий принятие следующих решений:</w:t>
      </w:r>
    </w:p>
    <w:p w:rsidR="004A1581" w:rsidRPr="00BD2BE4" w:rsidRDefault="004A1581" w:rsidP="004A1581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>- решение об обращении с предложением по включению дворовой территории в Программу на 2017 год;</w:t>
      </w:r>
    </w:p>
    <w:p w:rsidR="004A1581" w:rsidRPr="00BD2BE4" w:rsidRDefault="004A1581" w:rsidP="004A1581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4A1581" w:rsidRPr="00BD2BE4" w:rsidRDefault="004A1581" w:rsidP="004A1581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4A1581" w:rsidRPr="00BD2BE4" w:rsidRDefault="004A1581" w:rsidP="004A1581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>- форму участия (финансовое и (или) трудовое) и долю участия заинтересованных лиц в реализации мероприятий по благоустройству дворовой территории;</w:t>
      </w:r>
    </w:p>
    <w:p w:rsidR="004A1581" w:rsidRPr="00BD2BE4" w:rsidRDefault="004A1581" w:rsidP="004A1581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>- утверждение представителя (представителей) заинтересованных лиц, уполномоченного</w:t>
      </w:r>
      <w:r>
        <w:rPr>
          <w:color w:val="000000" w:themeColor="text1"/>
          <w:sz w:val="28"/>
          <w:szCs w:val="28"/>
        </w:rPr>
        <w:t xml:space="preserve"> (уполномоченных)</w:t>
      </w:r>
      <w:r w:rsidRPr="00BD2BE4">
        <w:rPr>
          <w:color w:val="000000" w:themeColor="text1"/>
          <w:sz w:val="28"/>
          <w:szCs w:val="28"/>
        </w:rPr>
        <w:t xml:space="preserve"> на представление предложений, согласование </w:t>
      </w:r>
      <w:proofErr w:type="spellStart"/>
      <w:proofErr w:type="gramStart"/>
      <w:r w:rsidRPr="00BD2BE4">
        <w:rPr>
          <w:color w:val="000000" w:themeColor="text1"/>
          <w:sz w:val="28"/>
          <w:szCs w:val="28"/>
        </w:rPr>
        <w:t>дизайн-проекта</w:t>
      </w:r>
      <w:proofErr w:type="spellEnd"/>
      <w:proofErr w:type="gramEnd"/>
      <w:r w:rsidRPr="00BD2BE4">
        <w:rPr>
          <w:color w:val="000000" w:themeColor="text1"/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4A1581" w:rsidRPr="00BD2BE4" w:rsidRDefault="004A1581" w:rsidP="004A1581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A1581" w:rsidRPr="00BD2BE4" w:rsidRDefault="004A1581" w:rsidP="004A1581">
      <w:pPr>
        <w:pStyle w:val="ConsPlusNormal"/>
        <w:ind w:firstLine="709"/>
        <w:jc w:val="center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>4. Порядок подачи предложений по благоустройству</w:t>
      </w:r>
    </w:p>
    <w:p w:rsidR="004A1581" w:rsidRPr="00BD2BE4" w:rsidRDefault="004A1581" w:rsidP="004A1581">
      <w:pPr>
        <w:pStyle w:val="ConsPlusNormal"/>
        <w:ind w:firstLine="709"/>
        <w:jc w:val="center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>дворовой территории МКД и организация</w:t>
      </w:r>
    </w:p>
    <w:p w:rsidR="004A1581" w:rsidRPr="00BD2BE4" w:rsidRDefault="004A1581" w:rsidP="004A1581">
      <w:pPr>
        <w:pStyle w:val="ConsPlusNormal"/>
        <w:ind w:firstLine="709"/>
        <w:jc w:val="center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>проведения отбора предложений</w:t>
      </w:r>
    </w:p>
    <w:p w:rsidR="004A1581" w:rsidRPr="00BD2BE4" w:rsidRDefault="004A1581" w:rsidP="004A1581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A1581" w:rsidRPr="00BD2BE4" w:rsidRDefault="004A1581" w:rsidP="004A1581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>4.1. Организатор отбора готовит сообщение о проведении отбора, которое подлежит официальному опубликованию в печатных средствах массовой информ</w:t>
      </w:r>
      <w:r>
        <w:rPr>
          <w:color w:val="000000" w:themeColor="text1"/>
          <w:sz w:val="28"/>
          <w:szCs w:val="28"/>
        </w:rPr>
        <w:t>ации и размещению на официальном сайте органов местного самоуправления городского округа Отрадный  Самарской области                          (http:/</w:t>
      </w:r>
      <w:r w:rsidRPr="00400A47">
        <w:rPr>
          <w:color w:val="000000" w:themeColor="text1"/>
          <w:sz w:val="28"/>
          <w:szCs w:val="28"/>
        </w:rPr>
        <w:t>otradny.org/</w:t>
      </w:r>
      <w:r w:rsidRPr="00BD2BE4">
        <w:rPr>
          <w:color w:val="000000" w:themeColor="text1"/>
          <w:sz w:val="28"/>
          <w:szCs w:val="28"/>
        </w:rPr>
        <w:t>).</w:t>
      </w:r>
    </w:p>
    <w:p w:rsidR="004A1581" w:rsidRPr="00BD2BE4" w:rsidRDefault="004A1581" w:rsidP="004A1581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lastRenderedPageBreak/>
        <w:t>4.2. Сроки приема и рассмотрения предложений указываются в сообщении о проведении отбора.</w:t>
      </w:r>
    </w:p>
    <w:p w:rsidR="004A1581" w:rsidRPr="00BD2BE4" w:rsidRDefault="004A1581" w:rsidP="004A1581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 xml:space="preserve">4.3. Информирование заинтересованных лиц о возможности подачи предложений по благоустройству дворовой территории </w:t>
      </w:r>
      <w:r>
        <w:rPr>
          <w:color w:val="000000" w:themeColor="text1"/>
          <w:sz w:val="28"/>
          <w:szCs w:val="28"/>
        </w:rPr>
        <w:t>может осуществля</w:t>
      </w:r>
      <w:r w:rsidRPr="00BD2BE4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ь</w:t>
      </w:r>
      <w:r w:rsidRPr="00BD2BE4">
        <w:rPr>
          <w:color w:val="000000" w:themeColor="text1"/>
          <w:sz w:val="28"/>
          <w:szCs w:val="28"/>
        </w:rPr>
        <w:t xml:space="preserve">ся, в том числе путем вывешивания афиш и объявлений на информационных досках </w:t>
      </w:r>
      <w:r>
        <w:rPr>
          <w:color w:val="000000" w:themeColor="text1"/>
          <w:sz w:val="28"/>
          <w:szCs w:val="28"/>
        </w:rPr>
        <w:t>у подъездов</w:t>
      </w:r>
      <w:r w:rsidRPr="00BD2BE4">
        <w:rPr>
          <w:color w:val="000000" w:themeColor="text1"/>
          <w:sz w:val="28"/>
          <w:szCs w:val="28"/>
        </w:rPr>
        <w:t xml:space="preserve"> жилых домов.</w:t>
      </w:r>
    </w:p>
    <w:p w:rsidR="004A1581" w:rsidRPr="00BD2BE4" w:rsidRDefault="004A1581" w:rsidP="004A1581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 xml:space="preserve">4.4. </w:t>
      </w:r>
      <w:hyperlink w:anchor="P264" w:history="1">
        <w:r w:rsidRPr="00BD2BE4">
          <w:rPr>
            <w:color w:val="000000" w:themeColor="text1"/>
            <w:sz w:val="28"/>
            <w:szCs w:val="28"/>
          </w:rPr>
          <w:t>Перечень</w:t>
        </w:r>
      </w:hyperlink>
      <w:r w:rsidRPr="00BD2BE4">
        <w:rPr>
          <w:color w:val="000000" w:themeColor="text1"/>
          <w:sz w:val="28"/>
          <w:szCs w:val="28"/>
        </w:rPr>
        <w:t xml:space="preserve"> документов, направляемых для включения дворовых территор</w:t>
      </w:r>
      <w:r>
        <w:rPr>
          <w:color w:val="000000" w:themeColor="text1"/>
          <w:sz w:val="28"/>
          <w:szCs w:val="28"/>
        </w:rPr>
        <w:t xml:space="preserve">ий МКД в Программу (приложение </w:t>
      </w:r>
      <w:r w:rsidRPr="00BD2BE4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к настоящему Порядку</w:t>
      </w:r>
      <w:r w:rsidRPr="00BD2BE4">
        <w:rPr>
          <w:color w:val="000000" w:themeColor="text1"/>
          <w:sz w:val="28"/>
          <w:szCs w:val="28"/>
        </w:rPr>
        <w:t xml:space="preserve">), и </w:t>
      </w:r>
      <w:hyperlink w:anchor="P296" w:history="1">
        <w:r w:rsidRPr="00BD2BE4">
          <w:rPr>
            <w:color w:val="000000" w:themeColor="text1"/>
            <w:sz w:val="28"/>
            <w:szCs w:val="28"/>
          </w:rPr>
          <w:t>предложения</w:t>
        </w:r>
      </w:hyperlink>
      <w:r w:rsidRPr="00BD2BE4">
        <w:rPr>
          <w:color w:val="000000" w:themeColor="text1"/>
          <w:sz w:val="28"/>
          <w:szCs w:val="28"/>
        </w:rPr>
        <w:t xml:space="preserve"> о включении дворо</w:t>
      </w:r>
      <w:r>
        <w:rPr>
          <w:color w:val="000000" w:themeColor="text1"/>
          <w:sz w:val="28"/>
          <w:szCs w:val="28"/>
        </w:rPr>
        <w:t xml:space="preserve">вых территорий МКД (приложение </w:t>
      </w:r>
      <w:r w:rsidRPr="00BD2BE4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к настоящему Порядку</w:t>
      </w:r>
      <w:r w:rsidRPr="00BD2BE4">
        <w:rPr>
          <w:color w:val="000000" w:themeColor="text1"/>
          <w:sz w:val="28"/>
          <w:szCs w:val="28"/>
        </w:rPr>
        <w:t>) составляются по формам в соответствии с настоящим Порядком.</w:t>
      </w:r>
    </w:p>
    <w:p w:rsidR="004A1581" w:rsidRPr="00BD2BE4" w:rsidRDefault="004A1581" w:rsidP="004A1581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>4.5. К предложению прилагаются следующие документы:</w:t>
      </w:r>
    </w:p>
    <w:p w:rsidR="004A1581" w:rsidRPr="00BD2BE4" w:rsidRDefault="004A1581" w:rsidP="004A1581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копия протокола</w:t>
      </w:r>
      <w:r w:rsidRPr="00BD2BE4">
        <w:rPr>
          <w:color w:val="000000" w:themeColor="text1"/>
          <w:sz w:val="28"/>
          <w:szCs w:val="28"/>
        </w:rPr>
        <w:t xml:space="preserve"> общего собрания собственников помещений в многоквартирном доме, оформленные в соответствии с требованиями Жилищного </w:t>
      </w:r>
      <w:hyperlink r:id="rId7" w:history="1">
        <w:r w:rsidRPr="00BD2BE4">
          <w:rPr>
            <w:color w:val="000000" w:themeColor="text1"/>
            <w:sz w:val="28"/>
            <w:szCs w:val="28"/>
          </w:rPr>
          <w:t>кодекса</w:t>
        </w:r>
      </w:hyperlink>
      <w:r w:rsidRPr="00BD2BE4">
        <w:rPr>
          <w:color w:val="000000" w:themeColor="text1"/>
          <w:sz w:val="28"/>
          <w:szCs w:val="28"/>
        </w:rPr>
        <w:t xml:space="preserve"> Российской Федерации, с принятыми решениями согласно </w:t>
      </w:r>
      <w:hyperlink w:anchor="P204" w:history="1">
        <w:r w:rsidRPr="00BD2BE4">
          <w:rPr>
            <w:color w:val="000000" w:themeColor="text1"/>
            <w:sz w:val="28"/>
            <w:szCs w:val="28"/>
          </w:rPr>
          <w:t>пункту 3.2</w:t>
        </w:r>
      </w:hyperlink>
      <w:r w:rsidRPr="00BD2BE4">
        <w:rPr>
          <w:color w:val="000000" w:themeColor="text1"/>
          <w:sz w:val="28"/>
          <w:szCs w:val="28"/>
        </w:rPr>
        <w:t xml:space="preserve"> настоящего Порядка</w:t>
      </w:r>
      <w:r>
        <w:rPr>
          <w:color w:val="000000" w:themeColor="text1"/>
          <w:sz w:val="28"/>
          <w:szCs w:val="28"/>
        </w:rPr>
        <w:t xml:space="preserve">, </w:t>
      </w:r>
      <w:r w:rsidRPr="00BD2BE4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 форме приложения 5</w:t>
      </w:r>
      <w:r w:rsidRPr="00BD2BE4">
        <w:rPr>
          <w:color w:val="000000" w:themeColor="text1"/>
          <w:sz w:val="28"/>
          <w:szCs w:val="28"/>
        </w:rPr>
        <w:t xml:space="preserve"> к настоящему Порядку;</w:t>
      </w:r>
    </w:p>
    <w:p w:rsidR="004A1581" w:rsidRPr="00BD2BE4" w:rsidRDefault="004A1581" w:rsidP="004A1581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>- акт обследования дворовых территорий многоквартирных домов;</w:t>
      </w:r>
    </w:p>
    <w:p w:rsidR="004A1581" w:rsidRPr="00BD2BE4" w:rsidRDefault="004A1581" w:rsidP="004A1581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>- копии устава, свидетельства о государственной регистрации и о постановке на налоговый учет для участника отбора - юридического лица;</w:t>
      </w:r>
    </w:p>
    <w:p w:rsidR="004A1581" w:rsidRPr="00BD2BE4" w:rsidRDefault="004A1581" w:rsidP="004A1581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 xml:space="preserve">- копия плана благоустройства дворовой территории МКД, оформленная в соответствии с требованиями </w:t>
      </w:r>
      <w:hyperlink w:anchor="P204" w:history="1">
        <w:r w:rsidRPr="00BD2BE4">
          <w:rPr>
            <w:color w:val="000000" w:themeColor="text1"/>
            <w:sz w:val="28"/>
            <w:szCs w:val="28"/>
          </w:rPr>
          <w:t>пункта 3.2</w:t>
        </w:r>
      </w:hyperlink>
      <w:r w:rsidRPr="00BD2BE4">
        <w:rPr>
          <w:color w:val="000000" w:themeColor="text1"/>
          <w:sz w:val="28"/>
          <w:szCs w:val="28"/>
        </w:rPr>
        <w:t xml:space="preserve"> настоящего Порядка.</w:t>
      </w:r>
    </w:p>
    <w:p w:rsidR="004A1581" w:rsidRPr="00BD2BE4" w:rsidRDefault="004A1581" w:rsidP="004A1581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>4.6. Заинтересованное лицо формирует пакет документов на бумажном носителе и направляет его в Комиссию по адресу и в сроки, указанные в сообщении о проведении отбора.</w:t>
      </w:r>
    </w:p>
    <w:p w:rsidR="004A1581" w:rsidRPr="00BD2BE4" w:rsidRDefault="004A1581" w:rsidP="004A1581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>Участник отбора может подать только одно предложение в отношении одной дворовой территории МКД.</w:t>
      </w:r>
    </w:p>
    <w:p w:rsidR="004A1581" w:rsidRPr="00BD2BE4" w:rsidRDefault="004A1581" w:rsidP="004A1581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 xml:space="preserve">В случае если МКД,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</w:t>
      </w:r>
      <w:r w:rsidRPr="00BD2BE4">
        <w:rPr>
          <w:color w:val="000000" w:themeColor="text1"/>
          <w:sz w:val="28"/>
          <w:szCs w:val="28"/>
        </w:rPr>
        <w:lastRenderedPageBreak/>
        <w:t>иных специализированных потребительских кооперативов, предложение о включении в Программу на участие в отборе подается от имени уполномоченных лиц, определенных протоколами общих собраний собственников помещений таких домов.</w:t>
      </w:r>
    </w:p>
    <w:p w:rsidR="004A1581" w:rsidRPr="00BD2BE4" w:rsidRDefault="004A1581" w:rsidP="004A1581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>4.7. Комиссия регистрирует предложения в день их поступления в журнале регистрации предложений в порядке очередности поступления. На предложении ставится отметка о получении предложения с указанием даты и времени ее получения.</w:t>
      </w:r>
    </w:p>
    <w:p w:rsidR="004A1581" w:rsidRPr="00BD2BE4" w:rsidRDefault="004A1581" w:rsidP="004A1581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>Все листы предложения и прилагаемые документы должны быть прошиты, пронумерованы и подписаны уполномоченным представителем заинтересованного лица.</w:t>
      </w:r>
    </w:p>
    <w:p w:rsidR="004A1581" w:rsidRPr="00BD2BE4" w:rsidRDefault="004A1581" w:rsidP="004A1581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>Для юридических лиц предложение должно быть скреплено печатью заинтересованного лица.</w:t>
      </w:r>
    </w:p>
    <w:p w:rsidR="004A1581" w:rsidRPr="00BD2BE4" w:rsidRDefault="004A1581" w:rsidP="004A1581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>4.8. Предложения, поступившие после установленного срока приема предложений, не рассматриваются, регистрируются и возвращаются заинтересованному лицу.</w:t>
      </w:r>
    </w:p>
    <w:p w:rsidR="004A1581" w:rsidRPr="00BD2BE4" w:rsidRDefault="004A1581" w:rsidP="004A1581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>4.9. Комиссия отклоняет предложения в случаях если:</w:t>
      </w:r>
    </w:p>
    <w:p w:rsidR="004A1581" w:rsidRPr="00BD2BE4" w:rsidRDefault="004A1581" w:rsidP="004A1581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 xml:space="preserve">- не выполнены условия, указанные в </w:t>
      </w:r>
      <w:hyperlink w:anchor="P204" w:history="1">
        <w:r w:rsidRPr="00BD2BE4">
          <w:rPr>
            <w:color w:val="000000" w:themeColor="text1"/>
            <w:sz w:val="28"/>
            <w:szCs w:val="28"/>
          </w:rPr>
          <w:t>пункте 3.2</w:t>
        </w:r>
      </w:hyperlink>
      <w:r w:rsidRPr="00BD2BE4">
        <w:rPr>
          <w:color w:val="000000" w:themeColor="text1"/>
          <w:sz w:val="28"/>
          <w:szCs w:val="28"/>
        </w:rPr>
        <w:t xml:space="preserve"> настоящего Порядка;</w:t>
      </w:r>
    </w:p>
    <w:p w:rsidR="004A1581" w:rsidRPr="00BD2BE4" w:rsidRDefault="004A1581" w:rsidP="004A1581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>- документы, предусмотренные документацией для включения в Программу, представлены не в полном объеме;</w:t>
      </w:r>
    </w:p>
    <w:p w:rsidR="004A1581" w:rsidRPr="00BD2BE4" w:rsidRDefault="004A1581" w:rsidP="004A1581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D2BE4">
        <w:rPr>
          <w:color w:val="000000" w:themeColor="text1"/>
          <w:sz w:val="28"/>
          <w:szCs w:val="28"/>
        </w:rPr>
        <w:t>- ненадлежащим образом оформлены документы, предусмотренные настоящим Порядком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лицом, не наделенным правом подписи).</w:t>
      </w:r>
      <w:proofErr w:type="gramEnd"/>
    </w:p>
    <w:p w:rsidR="004A1581" w:rsidRPr="00BD2BE4" w:rsidRDefault="004A1581" w:rsidP="004A1581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 xml:space="preserve">4.10. После истечения срока подачи предложений Комиссия в течение 10 дней рассматривает предложения и принимает решение о включении дворовой территории многоквартирного дома в Программу, о чем составляется </w:t>
      </w:r>
      <w:hyperlink w:anchor="P826" w:history="1">
        <w:r w:rsidRPr="00BD2BE4">
          <w:rPr>
            <w:color w:val="000000" w:themeColor="text1"/>
            <w:sz w:val="28"/>
            <w:szCs w:val="28"/>
          </w:rPr>
          <w:t>протокол</w:t>
        </w:r>
      </w:hyperlink>
      <w:r w:rsidRPr="00BD2BE4">
        <w:rPr>
          <w:color w:val="000000" w:themeColor="text1"/>
          <w:sz w:val="28"/>
          <w:szCs w:val="28"/>
        </w:rPr>
        <w:t xml:space="preserve"> </w:t>
      </w:r>
      <w:r w:rsidRPr="00BD2BE4">
        <w:rPr>
          <w:color w:val="000000" w:themeColor="text1"/>
          <w:sz w:val="28"/>
          <w:szCs w:val="28"/>
        </w:rPr>
        <w:lastRenderedPageBreak/>
        <w:t>п</w:t>
      </w:r>
      <w:r>
        <w:rPr>
          <w:color w:val="000000" w:themeColor="text1"/>
          <w:sz w:val="28"/>
          <w:szCs w:val="28"/>
        </w:rPr>
        <w:t xml:space="preserve">о форме приложения </w:t>
      </w:r>
      <w:r w:rsidRPr="00BD2BE4">
        <w:rPr>
          <w:color w:val="000000" w:themeColor="text1"/>
          <w:sz w:val="28"/>
          <w:szCs w:val="28"/>
        </w:rPr>
        <w:t>4 к настоящему Порядку.</w:t>
      </w:r>
    </w:p>
    <w:p w:rsidR="004A1581" w:rsidRPr="00BD2BE4" w:rsidRDefault="004A1581" w:rsidP="004A1581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>4.11. Заинтересованное лицо имеет право отозвать свое предложение, сообщив об этом письменно организатору отбора, и отказаться от участия в нем.</w:t>
      </w:r>
    </w:p>
    <w:p w:rsidR="004A1581" w:rsidRPr="00BD2BE4" w:rsidRDefault="004A1581" w:rsidP="004A1581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>4.12. Решение о включении дворовой территории МКД в Программу принимается исходя из даты предоставления таких предложений и при условии их соответствия требованиям Порядка.</w:t>
      </w:r>
    </w:p>
    <w:p w:rsidR="004A1581" w:rsidRPr="00BD2BE4" w:rsidRDefault="004A1581" w:rsidP="004A1581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D2BE4">
        <w:rPr>
          <w:color w:val="000000" w:themeColor="text1"/>
          <w:sz w:val="28"/>
          <w:szCs w:val="28"/>
        </w:rPr>
        <w:t>4.13. Протокол подлежит размещению на официальном сайте Администрации городского округа</w:t>
      </w:r>
      <w:r>
        <w:rPr>
          <w:color w:val="000000" w:themeColor="text1"/>
          <w:sz w:val="28"/>
          <w:szCs w:val="28"/>
        </w:rPr>
        <w:t xml:space="preserve"> Отрадный Самарской области</w:t>
      </w:r>
      <w:r w:rsidRPr="00BD2BE4">
        <w:rPr>
          <w:color w:val="000000" w:themeColor="text1"/>
          <w:sz w:val="28"/>
          <w:szCs w:val="28"/>
        </w:rPr>
        <w:t>.</w:t>
      </w:r>
    </w:p>
    <w:p w:rsidR="004A1581" w:rsidRPr="00BD2BE4" w:rsidRDefault="004A1581" w:rsidP="004A1581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A1581" w:rsidRDefault="004A1581" w:rsidP="004A1581">
      <w:pPr>
        <w:pStyle w:val="ConsPlusNormal"/>
        <w:jc w:val="both"/>
      </w:pPr>
    </w:p>
    <w:sectPr w:rsidR="004A1581" w:rsidSect="004A1581">
      <w:headerReference w:type="default" r:id="rId8"/>
      <w:footerReference w:type="default" r:id="rId9"/>
      <w:headerReference w:type="first" r:id="rId10"/>
      <w:pgSz w:w="11906" w:h="16838" w:code="9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A97" w:rsidRDefault="00CD1A97" w:rsidP="003341A3">
      <w:r>
        <w:separator/>
      </w:r>
    </w:p>
  </w:endnote>
  <w:endnote w:type="continuationSeparator" w:id="0">
    <w:p w:rsidR="00CD1A97" w:rsidRDefault="00CD1A97" w:rsidP="00334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03E" w:rsidRDefault="00CD1A97">
    <w:pPr>
      <w:pStyle w:val="a5"/>
      <w:jc w:val="center"/>
    </w:pPr>
  </w:p>
  <w:p w:rsidR="0083203E" w:rsidRDefault="00CD1A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A97" w:rsidRDefault="00CD1A97" w:rsidP="003341A3">
      <w:r>
        <w:separator/>
      </w:r>
    </w:p>
  </w:footnote>
  <w:footnote w:type="continuationSeparator" w:id="0">
    <w:p w:rsidR="00CD1A97" w:rsidRDefault="00CD1A97" w:rsidP="00334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7770"/>
      <w:docPartObj>
        <w:docPartGallery w:val="Page Numbers (Top of Page)"/>
        <w:docPartUnique/>
      </w:docPartObj>
    </w:sdtPr>
    <w:sdtContent>
      <w:p w:rsidR="0083203E" w:rsidRDefault="003341A3">
        <w:pPr>
          <w:pStyle w:val="a3"/>
          <w:jc w:val="center"/>
        </w:pPr>
        <w:r>
          <w:fldChar w:fldCharType="begin"/>
        </w:r>
        <w:r w:rsidR="004A1581">
          <w:instrText xml:space="preserve"> PAGE   \* MERGEFORMAT </w:instrText>
        </w:r>
        <w:r>
          <w:fldChar w:fldCharType="separate"/>
        </w:r>
        <w:r w:rsidR="00F16CB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3203E" w:rsidRDefault="00CD1A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03E" w:rsidRDefault="00CD1A97">
    <w:pPr>
      <w:pStyle w:val="a3"/>
      <w:jc w:val="center"/>
    </w:pPr>
  </w:p>
  <w:p w:rsidR="0083203E" w:rsidRDefault="00CD1A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581"/>
    <w:rsid w:val="003341A3"/>
    <w:rsid w:val="004A1581"/>
    <w:rsid w:val="005A00E3"/>
    <w:rsid w:val="005F5BB3"/>
    <w:rsid w:val="007D73D0"/>
    <w:rsid w:val="00856FFE"/>
    <w:rsid w:val="00A04F86"/>
    <w:rsid w:val="00B40B97"/>
    <w:rsid w:val="00C15626"/>
    <w:rsid w:val="00CD1A97"/>
    <w:rsid w:val="00F16CBC"/>
    <w:rsid w:val="00FB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0E3"/>
    <w:rPr>
      <w:rFonts w:ascii="Garamond" w:hAnsi="Garamond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A00E3"/>
    <w:rPr>
      <w:rFonts w:ascii="Garamond" w:hAnsi="Garamond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5A00E3"/>
    <w:rPr>
      <w:rFonts w:ascii="Garamond" w:hAnsi="Garamond"/>
      <w:sz w:val="28"/>
      <w:lang w:eastAsia="ar-SA"/>
    </w:rPr>
  </w:style>
  <w:style w:type="character" w:customStyle="1" w:styleId="40">
    <w:name w:val="Заголовок 4 Знак"/>
    <w:basedOn w:val="a0"/>
    <w:link w:val="4"/>
    <w:rsid w:val="005A00E3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A00E3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A00E3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5A00E3"/>
    <w:rPr>
      <w:i/>
      <w:sz w:val="28"/>
      <w:lang w:eastAsia="ar-SA"/>
    </w:rPr>
  </w:style>
  <w:style w:type="paragraph" w:customStyle="1" w:styleId="ConsPlusNormal">
    <w:name w:val="ConsPlusNormal"/>
    <w:rsid w:val="004A158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A1581"/>
    <w:pPr>
      <w:widowControl w:val="0"/>
      <w:autoSpaceDE w:val="0"/>
      <w:autoSpaceDN w:val="0"/>
    </w:pPr>
    <w:rPr>
      <w:b/>
      <w:sz w:val="24"/>
    </w:rPr>
  </w:style>
  <w:style w:type="paragraph" w:styleId="a3">
    <w:name w:val="header"/>
    <w:basedOn w:val="a"/>
    <w:link w:val="a4"/>
    <w:uiPriority w:val="99"/>
    <w:unhideWhenUsed/>
    <w:rsid w:val="004A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158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A15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1581"/>
    <w:rPr>
      <w:sz w:val="24"/>
      <w:szCs w:val="24"/>
    </w:rPr>
  </w:style>
  <w:style w:type="paragraph" w:customStyle="1" w:styleId="ConsPlusNonformat">
    <w:name w:val="ConsPlusNonformat"/>
    <w:rsid w:val="004A158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4A15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4A1581"/>
    <w:pPr>
      <w:widowControl w:val="0"/>
      <w:suppressAutoHyphens/>
      <w:autoSpaceDE w:val="0"/>
    </w:pPr>
    <w:rPr>
      <w:rFonts w:ascii="Arial" w:hAnsi="Arial" w:cs="Arial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C611B4B9F7BC3935E3608FBB0C5BE43DF9F0020CC33D08D53BE42F91KCu5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1641</Words>
  <Characters>9359</Characters>
  <Application>Microsoft Office Word</Application>
  <DocSecurity>0</DocSecurity>
  <Lines>77</Lines>
  <Paragraphs>21</Paragraphs>
  <ScaleCrop>false</ScaleCrop>
  <Company/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2017-05-24T04:04:00Z</dcterms:created>
  <dcterms:modified xsi:type="dcterms:W3CDTF">2017-05-24T04:28:00Z</dcterms:modified>
</cp:coreProperties>
</file>