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7D" w:rsidRDefault="00CD1DF0" w:rsidP="00CD1D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D1DF0">
        <w:rPr>
          <w:rFonts w:ascii="Times New Roman" w:hAnsi="Times New Roman" w:cs="Times New Roman"/>
          <w:b/>
          <w:i/>
          <w:sz w:val="28"/>
          <w:szCs w:val="28"/>
        </w:rPr>
        <w:t>ИНФОРМАЦИОННОЕ СООБЩЕНИЕ</w:t>
      </w:r>
    </w:p>
    <w:p w:rsidR="00CD1DF0" w:rsidRDefault="00CD1DF0" w:rsidP="00CB5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управлению имуществом городского округа Отрадный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сообщает о проведении аукциона по продаже права на размещение сезонных нестационарных объектов по продаже бахчевых культур (основание: распоряжение Администрации городского округа Отрадный от </w:t>
      </w:r>
      <w:r w:rsidR="00A13989">
        <w:rPr>
          <w:rFonts w:ascii="Times New Roman" w:hAnsi="Times New Roman" w:cs="Times New Roman"/>
          <w:sz w:val="28"/>
          <w:szCs w:val="28"/>
        </w:rPr>
        <w:t>22.05.2018</w:t>
      </w:r>
      <w:r w:rsidR="00880AC9">
        <w:rPr>
          <w:rFonts w:ascii="Times New Roman" w:hAnsi="Times New Roman" w:cs="Times New Roman"/>
          <w:sz w:val="28"/>
          <w:szCs w:val="28"/>
        </w:rPr>
        <w:t xml:space="preserve"> № 1</w:t>
      </w:r>
      <w:r w:rsidR="00A1398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-р «О проведении аукциона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продаже 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</w:t>
      </w:r>
      <w:r w:rsidR="00880AC9">
        <w:rPr>
          <w:rFonts w:ascii="Times New Roman" w:hAnsi="Times New Roman" w:cs="Times New Roman"/>
          <w:sz w:val="28"/>
          <w:szCs w:val="28"/>
        </w:rPr>
        <w:t xml:space="preserve">мещение сезонных нестационарных </w:t>
      </w:r>
      <w:r>
        <w:rPr>
          <w:rFonts w:ascii="Times New Roman" w:hAnsi="Times New Roman" w:cs="Times New Roman"/>
          <w:sz w:val="28"/>
          <w:szCs w:val="28"/>
        </w:rPr>
        <w:t>торговых объектов»).</w:t>
      </w:r>
    </w:p>
    <w:p w:rsidR="00331F04" w:rsidRDefault="00CD1DF0" w:rsidP="00CB5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Аукцион состоится </w:t>
      </w:r>
      <w:r w:rsidR="00A13989">
        <w:rPr>
          <w:rFonts w:ascii="Times New Roman" w:hAnsi="Times New Roman" w:cs="Times New Roman"/>
          <w:b/>
          <w:sz w:val="28"/>
          <w:szCs w:val="28"/>
        </w:rPr>
        <w:t>29.06.2018</w:t>
      </w:r>
      <w:r w:rsidRPr="00331F04">
        <w:rPr>
          <w:rFonts w:ascii="Times New Roman" w:hAnsi="Times New Roman" w:cs="Times New Roman"/>
          <w:b/>
          <w:sz w:val="28"/>
          <w:szCs w:val="28"/>
        </w:rPr>
        <w:t xml:space="preserve"> года в 11.00</w:t>
      </w:r>
      <w:r>
        <w:rPr>
          <w:rFonts w:ascii="Times New Roman" w:hAnsi="Times New Roman" w:cs="Times New Roman"/>
          <w:sz w:val="28"/>
          <w:szCs w:val="28"/>
        </w:rPr>
        <w:t xml:space="preserve"> (время местное) по адресу: Самарская область, г. Отрадный, ул. Отрадная, 15, кабинет 7</w:t>
      </w:r>
      <w:r w:rsidR="003A46BC">
        <w:rPr>
          <w:rFonts w:ascii="Times New Roman" w:hAnsi="Times New Roman" w:cs="Times New Roman"/>
          <w:sz w:val="28"/>
          <w:szCs w:val="28"/>
        </w:rPr>
        <w:t>.</w:t>
      </w:r>
    </w:p>
    <w:p w:rsidR="00CD1DF0" w:rsidRDefault="00331F04" w:rsidP="00CB5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торговых мест, предоставляемых физическим лицам, зарегистрированным в качестве индивидуальных предпринимателей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022"/>
        <w:gridCol w:w="1829"/>
        <w:gridCol w:w="2260"/>
        <w:gridCol w:w="1866"/>
      </w:tblGrid>
      <w:tr w:rsidR="00331F04" w:rsidTr="00AF7B4F">
        <w:tc>
          <w:tcPr>
            <w:tcW w:w="594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2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или адресное обозначение</w:t>
            </w:r>
          </w:p>
        </w:tc>
        <w:tc>
          <w:tcPr>
            <w:tcW w:w="1829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места, кв.м.</w:t>
            </w:r>
          </w:p>
        </w:tc>
        <w:tc>
          <w:tcPr>
            <w:tcW w:w="2260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нестационарного торгового объекта</w:t>
            </w:r>
          </w:p>
        </w:tc>
        <w:tc>
          <w:tcPr>
            <w:tcW w:w="1866" w:type="dxa"/>
          </w:tcPr>
          <w:p w:rsidR="00331F04" w:rsidRDefault="00331F04" w:rsidP="00331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Начальный размер платы по договору (за 2 месяца), руб.</w:t>
            </w:r>
          </w:p>
        </w:tc>
      </w:tr>
      <w:tr w:rsidR="00AF7B4F" w:rsidTr="00AF7B4F">
        <w:tc>
          <w:tcPr>
            <w:tcW w:w="594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2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Площадка по ул. Орлова, б/н (ул. Орлова, 13)</w:t>
            </w:r>
          </w:p>
        </w:tc>
        <w:tc>
          <w:tcPr>
            <w:tcW w:w="1829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0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66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5 994,40</w:t>
            </w:r>
          </w:p>
        </w:tc>
      </w:tr>
      <w:tr w:rsidR="00AF7B4F" w:rsidTr="00AF7B4F">
        <w:tc>
          <w:tcPr>
            <w:tcW w:w="594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2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Площадка в районе стадиона «Олимпия»,            ул. Буровиков</w:t>
            </w:r>
          </w:p>
        </w:tc>
        <w:tc>
          <w:tcPr>
            <w:tcW w:w="1829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0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66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5 987,80</w:t>
            </w:r>
          </w:p>
        </w:tc>
      </w:tr>
      <w:tr w:rsidR="00AF7B4F" w:rsidTr="00AF7B4F">
        <w:tc>
          <w:tcPr>
            <w:tcW w:w="594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2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Площадка в районе магазина "Северный",                 ул.  1-й Северный проезд, 3-а</w:t>
            </w:r>
          </w:p>
        </w:tc>
        <w:tc>
          <w:tcPr>
            <w:tcW w:w="1829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0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66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5 969,20</w:t>
            </w:r>
          </w:p>
        </w:tc>
      </w:tr>
      <w:tr w:rsidR="00AF7B4F" w:rsidTr="00AF7B4F">
        <w:tc>
          <w:tcPr>
            <w:tcW w:w="594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2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Площадка на пересечении                ул. Советская и</w:t>
            </w:r>
          </w:p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ул. Сабирзянова (район КНС)</w:t>
            </w:r>
          </w:p>
        </w:tc>
        <w:tc>
          <w:tcPr>
            <w:tcW w:w="1829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0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866" w:type="dxa"/>
            <w:vAlign w:val="center"/>
          </w:tcPr>
          <w:p w:rsidR="00AF7B4F" w:rsidRPr="00AF7B4F" w:rsidRDefault="00AF7B4F" w:rsidP="005C0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B4F">
              <w:rPr>
                <w:rFonts w:ascii="Times New Roman" w:hAnsi="Times New Roman" w:cs="Times New Roman"/>
                <w:sz w:val="28"/>
                <w:szCs w:val="28"/>
              </w:rPr>
              <w:t>5 940,70</w:t>
            </w:r>
          </w:p>
        </w:tc>
      </w:tr>
    </w:tbl>
    <w:p w:rsidR="00CB5719" w:rsidRPr="00CB5719" w:rsidRDefault="00CB5719" w:rsidP="00CB57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участников, по форме подачи предложений.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земельных участков отсутствуют.</w:t>
      </w:r>
    </w:p>
    <w:p w:rsidR="00D833D4" w:rsidRDefault="00CB5719" w:rsidP="00D833D4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на размещение нестационарного торгового объекта: </w:t>
      </w:r>
      <w:r w:rsidR="00A139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CB5719" w:rsidRDefault="00CB5719" w:rsidP="00CB571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E2F1B">
        <w:rPr>
          <w:rFonts w:ascii="Times New Roman" w:hAnsi="Times New Roman" w:cs="Times New Roman"/>
          <w:b/>
          <w:sz w:val="28"/>
          <w:szCs w:val="28"/>
        </w:rPr>
        <w:t>Прием заявлений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13989">
        <w:rPr>
          <w:rFonts w:ascii="Times New Roman" w:hAnsi="Times New Roman" w:cs="Times New Roman"/>
          <w:sz w:val="28"/>
          <w:szCs w:val="28"/>
        </w:rPr>
        <w:t>31.05.2018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13989">
        <w:rPr>
          <w:rFonts w:ascii="Times New Roman" w:hAnsi="Times New Roman" w:cs="Times New Roman"/>
          <w:sz w:val="28"/>
          <w:szCs w:val="28"/>
        </w:rPr>
        <w:t>22.06.2018</w:t>
      </w:r>
      <w:r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г. Отрадный, ул. Отрадная, 15, кабинет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торгах: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(физические и юридические лица) представляют заявку по установленной форме (на сайте органов местного самоуправления </w:t>
      </w:r>
      <w:proofErr w:type="spellStart"/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otradny</w:t>
      </w:r>
      <w:proofErr w:type="spellEnd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57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указанием реквизитов счета для возврата задатка. </w:t>
      </w:r>
    </w:p>
    <w:p w:rsidR="00CB5719" w:rsidRPr="00CB5719" w:rsidRDefault="00CB5719" w:rsidP="00CB5719">
      <w:pPr>
        <w:suppressAutoHyphens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заявлению прилагаются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B5719" w:rsidRPr="00CB5719" w:rsidRDefault="00CB5719" w:rsidP="00322C6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22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которым руководитель юридического лица обладает правом действовать от имени юридического лица без доверенности);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B5719" w:rsidRDefault="00CB5719" w:rsidP="00D833D4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личность претендента (для индивидуальных предпринимателей);</w:t>
      </w:r>
    </w:p>
    <w:p w:rsidR="00DE2F1B" w:rsidRPr="00CB5719" w:rsidRDefault="00DE2F1B" w:rsidP="00CB5719">
      <w:pPr>
        <w:autoSpaceDE w:val="0"/>
        <w:autoSpaceDN w:val="0"/>
        <w:adjustRightInd w:val="0"/>
        <w:spacing w:after="0" w:line="240" w:lineRule="auto"/>
        <w:ind w:right="-283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документ, подтверждающий внесение задатка.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Перечисление задатка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C9" w:rsidRP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размере 100% начальной платы по договору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в срок с </w:t>
      </w:r>
      <w:r w:rsidR="00A1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31.05.2018 по 22.06.2018</w:t>
      </w:r>
      <w:r w:rsidR="00880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реквизитам:</w:t>
      </w:r>
    </w:p>
    <w:p w:rsidR="00D833D4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Получатель: </w:t>
      </w:r>
      <w:r w:rsidR="00AF7B4F" w:rsidRPr="00AF7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имуществом городского округа Отрадный  Самарской  обл. (р/с 40302810922025360127 в Отделении по Самарской области Волго-Вятского главного управления Центрального банка Российской Федерации)  ИНН 6340004684  КПП 634001001, ОКТМО 36724000,  БИК 043601001 ФУАГО (Комитет по управлению имуществом городского округа Отрадный Самарской области,  лицевой счет 751000015).</w:t>
      </w:r>
      <w:r w:rsidR="00AF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3D4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«Шаг аукциона» устанавливается в пределах 3% начального размера платы по договору на размещение нестационарного торгового объекта.</w:t>
      </w:r>
    </w:p>
    <w:p w:rsidR="00CB5719" w:rsidRPr="00CB5719" w:rsidRDefault="00CB5719" w:rsidP="00CB5719">
      <w:pPr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заявок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13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25.06.2018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14:00</w:t>
      </w:r>
      <w:r w:rsidRPr="00CB5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(время местное)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  </w:t>
      </w:r>
      <w:proofErr w:type="gramEnd"/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г. Отрадный, ул. Отрадная, д. 15, каб. № 16.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заявитель вправе подать только одну заявку (на лот) на участие в аукционе. 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заявке прилагается 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подписанная заявителем опись представленных документов в  2-х экземплярах, на которых организатор указывает дату и время подачи заявки, а также номер, присвоенный ей в журнале приема заявок.</w:t>
      </w:r>
    </w:p>
    <w:p w:rsidR="00CB5719" w:rsidRPr="00CB5719" w:rsidRDefault="00CB5719" w:rsidP="00CB5719">
      <w:pPr>
        <w:suppressAutoHyphens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торгов, не ставшим победителями, внесенные 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задатки возвращаются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 момент</w:t>
      </w:r>
      <w:r w:rsidR="00880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подписания Протокола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торгов.</w:t>
      </w:r>
    </w:p>
    <w:p w:rsidR="00CB5719" w:rsidRPr="00CB5719" w:rsidRDefault="00CB5719" w:rsidP="00CB5719">
      <w:pPr>
        <w:autoSpaceDE w:val="0"/>
        <w:autoSpaceDN w:val="0"/>
        <w:adjustRightInd w:val="0"/>
        <w:spacing w:after="0" w:line="240" w:lineRule="auto"/>
        <w:ind w:right="-1" w:firstLine="5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</w:t>
      </w:r>
      <w:r w:rsidR="00DE2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размещение нестационарного торгового объекта</w:t>
      </w:r>
      <w:r w:rsidRPr="00CB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заключается</w:t>
      </w:r>
      <w:r w:rsidRPr="00CB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Комитетом по управлению имуществом городского округа Отрадный Самарской области и победителем торгов </w:t>
      </w:r>
      <w:r w:rsidR="00D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через 10 календарных дней со дня размещения информации о результатах аукциона на официальном сайте.</w:t>
      </w:r>
    </w:p>
    <w:p w:rsidR="00CB2789" w:rsidRDefault="00CB5719" w:rsidP="00AF7B4F">
      <w:pPr>
        <w:suppressAutoHyphens/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информация по телефонам: 8(84661)21690, 8(84661) 23280.</w:t>
      </w:r>
    </w:p>
    <w:p w:rsidR="00CB2789" w:rsidRPr="00CB2789" w:rsidRDefault="00CB2789" w:rsidP="00CB2789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ПРОЕКТ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№_____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размещение сезонного нестационарного торгового объекта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г.о. Отрадный                                                                                                  __.__.201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B2789" w:rsidRPr="00CB2789" w:rsidRDefault="00CB2789" w:rsidP="00CB278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Комитет по управлению имуществом городского округа Отрадный Самарской области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руководителя Комитета по управлению имуществом городского округа Отрадный Самарской области </w:t>
      </w: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Хохловой Натальи Игоревны, 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Устава городского округа Отрадный Самарской области, принятого решением Думы городского округа Отрадный Самарской области от 29.10.2013 № 323, Положения о Комитете и распоряжения Администрации городского округа Отрадный № 273-р от 03.10.2016, именуемый в дальнейшем «Арендодатель», с одной стороны, и 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юридических лиц: наименование без сокращения, ОГРН,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ИНН; для индивидуальных предпринимателей: фамилия, имя и (при наличии)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отчество, дата рождения, реквизиты документа, удостоверяющего личность)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именуемый в дальнейшем Сторона 2, в лице 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наименование должности,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 и (при наличии) отчество лица, подписывающего договор от имени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 или индивидуального предпринимателя; если индивидуальный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 действует от собственного имени, соответствующие строки исключаются из текста договора)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документа, на основании которого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действует представитель; если индивидуальный предприниматель действует от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____________________________________________________________________,собственного имени, соответствующие строки исключаются из текста договора)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 совместно  именуемые  Стороны,  в соответствии  со схемой размещения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нестационарных торговых объектов, утвержденной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(указываются название и реквизиты муниципального правового </w:t>
      </w:r>
      <w:proofErr w:type="gram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акта,  утвердившего</w:t>
      </w:r>
      <w:proofErr w:type="gram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схему размещения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объектов соответствующего муниципального образования)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 Договор о нижеследующем.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60"/>
      <w:bookmarkEnd w:id="1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местоположение НТО: __________________;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_______________</w:t>
      </w:r>
      <w:proofErr w:type="spell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местонахождение: __________________ (указывается адрес НТО при его наличии).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0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места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65"/>
      <w:bookmarkEnd w:id="2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НТО, размещение которого осуществляется в соответствии с настоящим Договором, является сезонным и имеет следующую специализацию: для продажи бахчевых культур.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Срок действия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Настоящий Договор заключается сроком на 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1398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) месяца с даты подписания настоящего Договора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Плата за размещение НТО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73"/>
      <w:bookmarkEnd w:id="3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Размер платы за размещение НТО составляет ____ (__________) (сумма указывается цифрами и прописью) рублей ____ копеек за все время действия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4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подпунктом 17 пункта 2 статьи 149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75"/>
      <w:bookmarkEnd w:id="4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Внесенный Стороной 2 задаток в размере _____ (__________) (сумма указывается цифрами и прописью) рублей ____ копеек засчитывается в счет платы за размещение НТО, указанной в </w:t>
      </w:r>
      <w:hyperlink w:anchor="Par73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3.1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Плата за размещение НТО вносится Стороной 2 за весь срок действия Договора не позднее чем за пять дней до истечения срока действия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Плата за размещение НТО по настоящему Договору подлежит перечислению Стороной 2 на следующий счет: </w:t>
      </w:r>
    </w:p>
    <w:p w:rsidR="00CB2789" w:rsidRPr="00CB2789" w:rsidRDefault="00CB2789" w:rsidP="00CB2789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Федерального казначейства по Самарской области (Финансовое управление Администрации городского округа Отрадный Самарской области) на р/с 40101810200000010001, БИК 043601001, ОКТМО 36724000, ИНН 6340000489, КПП 634001001 в отделение Самара, Код БК 90611105012040000120 "Арендная плата за земли населенных пунктов".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Сторона 2 указывает слова «Плата за размещение нестационарного торгового объекта в соответствии с договором на размещение нестационарного торгового объекта от __________ № ______».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 случае возникновения оснований для применения положений об ответственности Стороны 2, предусмотренных </w:t>
      </w:r>
      <w:hyperlink w:anchor="Par118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разделом 6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применяются правила о погашении требований по денежному обязательству, предусмотренные </w:t>
      </w:r>
      <w:hyperlink r:id="rId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319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 и обязанности Сторон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Сторона 1 обязуется: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Выполнять в полном объеме все условия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Сторона 1 имеет право: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Требовать от Стороны 2, в том числе в судебном порядке, выполнения условий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4.2.5. Осуществлять иные права, предусмотренные законодательством и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Сторона 2 обязуется: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Выполнять в полном объеме все условия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4.3.2. Обеспечить использование места размещения НТО для продажи бахчевых культур в течение установленного настоящим Договором срока в соответствии со специализацией НТО, установленной </w:t>
      </w:r>
      <w:hyperlink w:anchor="Par6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 При этом Сторона 2 обязуется обеспечить размещение НТО в течение 1 месяца с даты подписания настоящего Договора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Своевременно вносить плату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103"/>
      <w:bookmarkEnd w:id="5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05"/>
      <w:bookmarkEnd w:id="6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</w:t>
      </w: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4.3.9. Не нарушать права других землепользователей.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111"/>
      <w:bookmarkEnd w:id="7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4.3.13. Обеспечить выполнение требований к внешнему виду и техническому состоянию НТО, а также требований к занимаемому месту, установленных муниципальными правовыми актами Администрации городского округа Отрадный и решениями Думы городского округа Отрадный.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4.3.14. Принимать корреспонденцию от Стороны 1 по адресу, указанному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Стороны 1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Par118"/>
      <w:bookmarkEnd w:id="8"/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Ответственность Стороны 2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 случае невнесения Стороной 2 платежей в сроки, установленные настоящим Договором, начисляются пени в размере 1/300 ставки рефинансирования Центрального Банка Российской Федерации от суммы неуплаты за каждый день просрочки платежа.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 случае невыполнения Стороной 2 обязанностей, предусмотренных </w:t>
      </w:r>
      <w:hyperlink w:anchor="Par103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4.3.5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w:anchor="Par111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4.3.13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4.3.15 настоящего Договора, Сторона 2 обязана уплатить Стороне 1 штраф в размере 30% от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1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4.3.13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являются первые десять дней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6.4. За действия (бездействие) третьих лиц в месте размещения НТО ответственность несет Сторона 2.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Изменение, расторжение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несезонности</w:t>
      </w:r>
      <w:proofErr w:type="spellEnd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30"/>
      <w:bookmarkEnd w:id="9"/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В соответствии со </w:t>
      </w:r>
      <w:hyperlink r:id="rId6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450.1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использования Стороной 2 места размещения НТО не в соответствии с установленной </w:t>
      </w:r>
      <w:hyperlink w:anchor="Par6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1.3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 специализацией;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нарушения Стороной 2 </w:t>
      </w:r>
      <w:hyperlink w:anchor="Par105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4.3.7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0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7.2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Par149" w:history="1">
        <w:r w:rsidRPr="00CB27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10</w:t>
        </w:r>
      </w:hyperlink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Вступление договора в силу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Настоящий Договор вступает в силу со дня его подписания обеими Сторонами.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Настоящий Договор составлен на 6 листах в двух экземплярах, имеющих равную юридическую силу.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Дополнительные условия договора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9.1. Реорганизация Стороны 1 и Стороны 2 не является основанием для прекращения настоящего Договора.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0" w:name="Par149"/>
      <w:bookmarkEnd w:id="10"/>
      <w:r w:rsidRPr="00CB2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10. Реквизиты Сторон</w:t>
      </w: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Сторона 1                                                     Сторона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CB2789" w:rsidRPr="00CB2789" w:rsidTr="002D4599">
        <w:tc>
          <w:tcPr>
            <w:tcW w:w="4644" w:type="dxa"/>
          </w:tcPr>
          <w:p w:rsidR="00CB2789" w:rsidRPr="00CB2789" w:rsidRDefault="00CB2789" w:rsidP="00C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Арендодатель:</w:t>
            </w:r>
          </w:p>
          <w:p w:rsidR="00CB2789" w:rsidRPr="00CB2789" w:rsidRDefault="00CB2789" w:rsidP="00CB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городского округа Отрадный Самарской области</w:t>
            </w:r>
          </w:p>
        </w:tc>
        <w:tc>
          <w:tcPr>
            <w:tcW w:w="4927" w:type="dxa"/>
          </w:tcPr>
          <w:p w:rsidR="00CB2789" w:rsidRPr="00CB2789" w:rsidRDefault="00CB2789" w:rsidP="00CB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Арендатор:</w:t>
            </w:r>
          </w:p>
          <w:p w:rsidR="00CB2789" w:rsidRPr="00CB2789" w:rsidRDefault="00CB2789" w:rsidP="00CB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2789" w:rsidRPr="00CB2789" w:rsidTr="002D4599">
        <w:tc>
          <w:tcPr>
            <w:tcW w:w="4644" w:type="dxa"/>
          </w:tcPr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446300, Самарская </w:t>
            </w:r>
            <w:proofErr w:type="gramStart"/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область,   </w:t>
            </w:r>
            <w:proofErr w:type="gramEnd"/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г. Отрадный, ул. Отрадная, д. 15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УФК по Самарской области (4237,ФУАГО, Комитет по управлению имуществом городского округа Отрадный Самарской области) отделение Самара 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Бюдж/сч 40204810200000000578,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043601001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6340004684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634001001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 Н.И. Хохлова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927" w:type="dxa"/>
          </w:tcPr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</w:p>
          <w:p w:rsidR="00CB2789" w:rsidRPr="00CB2789" w:rsidRDefault="00CB2789" w:rsidP="00CB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27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CB2789" w:rsidRPr="00CB2789" w:rsidRDefault="00CB2789" w:rsidP="00CB278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CB2789" w:rsidRPr="00CB2789" w:rsidRDefault="00CB2789" w:rsidP="00CB2789">
      <w:pPr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p w:rsidR="00CB2789" w:rsidRPr="00CB5719" w:rsidRDefault="00CB2789" w:rsidP="00CB5719">
      <w:pPr>
        <w:suppressAutoHyphens/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19" w:rsidRPr="00CB5719" w:rsidRDefault="00CB5719" w:rsidP="00331F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719" w:rsidRPr="00CB5719" w:rsidSect="00AF7B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74"/>
    <w:rsid w:val="000E2F74"/>
    <w:rsid w:val="00212E88"/>
    <w:rsid w:val="0028510A"/>
    <w:rsid w:val="00322C69"/>
    <w:rsid w:val="00331F04"/>
    <w:rsid w:val="003A46BC"/>
    <w:rsid w:val="0046598E"/>
    <w:rsid w:val="00622534"/>
    <w:rsid w:val="00880AC9"/>
    <w:rsid w:val="00A13989"/>
    <w:rsid w:val="00AF7B4F"/>
    <w:rsid w:val="00B44F7D"/>
    <w:rsid w:val="00C726F4"/>
    <w:rsid w:val="00CB2789"/>
    <w:rsid w:val="00CB5719"/>
    <w:rsid w:val="00CD1DF0"/>
    <w:rsid w:val="00D833D4"/>
    <w:rsid w:val="00DE2F1B"/>
    <w:rsid w:val="00F5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CE0C9-04FB-4DFC-ABC7-638BAC11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CCD5A6FBD0599827CF6890B50C36EE73B6E225FEDFA42B40D44E54D0B6638246D1DE2BF6E54o1t9G" TargetMode="External"/><Relationship Id="rId5" Type="http://schemas.openxmlformats.org/officeDocument/2006/relationships/hyperlink" Target="consultantplus://offline/ref=FEDCCD5A6FBD0599827CF6890B50C36EE73B6E225FEDFA42B40D44E54D0B6638246D1DE2BF67551FoBt6G" TargetMode="External"/><Relationship Id="rId4" Type="http://schemas.openxmlformats.org/officeDocument/2006/relationships/hyperlink" Target="consultantplus://offline/ref=FEDCCD5A6FBD0599827CF6890B50C36EE73B6F2050EEFA42B40D44E54D0B6638246D1DE0BE61o5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2897</Words>
  <Characters>16515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Елена</cp:lastModifiedBy>
  <cp:revision>2</cp:revision>
  <dcterms:created xsi:type="dcterms:W3CDTF">2018-05-29T05:26:00Z</dcterms:created>
  <dcterms:modified xsi:type="dcterms:W3CDTF">2018-05-29T05:26:00Z</dcterms:modified>
</cp:coreProperties>
</file>